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The following includes graphics from </w:t>
      </w:r>
      <w:r w:rsidDel="00000000" w:rsidR="00000000" w:rsidRPr="00000000">
        <w:rPr>
          <w:rFonts w:ascii="Trebuchet MS" w:cs="Trebuchet MS" w:eastAsia="Trebuchet MS" w:hAnsi="Trebuchet MS"/>
          <w:i w:val="1"/>
          <w:rtl w:val="0"/>
        </w:rPr>
        <w:t xml:space="preserve">Toward Convergence: Creating Clarity to Drive More Consistency in Understanding the Benefits and Costs of OER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. </w:t>
      </w:r>
    </w:p>
    <w:p w:rsidR="00000000" w:rsidDel="00000000" w:rsidP="00000000" w:rsidRDefault="00000000" w:rsidRPr="00000000" w14:paraId="00000002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Right click on any image and click “Save as Picture…” which will save the image as a .png file.</w:t>
      </w:r>
    </w:p>
    <w:p w:rsidR="00000000" w:rsidDel="00000000" w:rsidP="00000000" w:rsidRDefault="00000000" w:rsidRPr="00000000" w14:paraId="00000003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</w:rPr>
        <w:drawing>
          <wp:inline distB="0" distT="0" distL="0" distR="0">
            <wp:extent cx="5943600" cy="4857115"/>
            <wp:effectExtent b="88900" l="88900" r="88900" t="88900"/>
            <wp:docPr descr="Frameworks for Consistency and Transparency: Cost-Benefit Analysis Framework" id="3" name="image4.png"/>
            <a:graphic>
              <a:graphicData uri="http://schemas.openxmlformats.org/drawingml/2006/picture">
                <pic:pic>
                  <pic:nvPicPr>
                    <pic:cNvPr descr="Frameworks for Consistency and Transparency: Cost-Benefit Analysis Framework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115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</w:rPr>
        <w:drawing>
          <wp:inline distB="0" distT="0" distL="0" distR="0">
            <wp:extent cx="5943600" cy="5945505"/>
            <wp:effectExtent b="88900" l="88900" r="88900" t="88900"/>
            <wp:docPr descr="Table: Comparing OER to Alternative Models" id="5" name="image2.png"/>
            <a:graphic>
              <a:graphicData uri="http://schemas.openxmlformats.org/drawingml/2006/picture">
                <pic:pic>
                  <pic:nvPicPr>
                    <pic:cNvPr descr="Table: Comparing OER to Alternative Models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5505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rebuchet MS" w:cs="Trebuchet MS" w:eastAsia="Trebuchet MS" w:hAnsi="Trebuchet M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</w:rPr>
        <w:drawing>
          <wp:inline distB="0" distT="0" distL="0" distR="0">
            <wp:extent cx="5943600" cy="4857115"/>
            <wp:effectExtent b="88900" l="88900" r="88900" t="88900"/>
            <wp:docPr descr="State and Systems Survey Results: 77% of Programs Measure Cost Savings" id="4" name="image3.png"/>
            <a:graphic>
              <a:graphicData uri="http://schemas.openxmlformats.org/drawingml/2006/picture">
                <pic:pic>
                  <pic:nvPicPr>
                    <pic:cNvPr descr="State and Systems Survey Results: 77% of Programs Measure Cost Savings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115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rebuchet MS" w:cs="Trebuchet MS" w:eastAsia="Trebuchet MS" w:hAnsi="Trebuchet M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</w:rPr>
        <w:drawing>
          <wp:inline distB="0" distT="0" distL="0" distR="0">
            <wp:extent cx="5943600" cy="4857115"/>
            <wp:effectExtent b="88900" l="88900" r="88900" t="88900"/>
            <wp:docPr descr="State and Systems Survey Results: Many Respondents Measure OER Benefits Beyond Student Cost Savings" id="7" name="image7.png"/>
            <a:graphic>
              <a:graphicData uri="http://schemas.openxmlformats.org/drawingml/2006/picture">
                <pic:pic>
                  <pic:nvPicPr>
                    <pic:cNvPr descr="State and Systems Survey Results: Many Respondents Measure OER Benefits Beyond Student Cost Savings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115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rebuchet MS" w:cs="Trebuchet MS" w:eastAsia="Trebuchet MS" w:hAnsi="Trebuchet M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</w:rPr>
        <w:drawing>
          <wp:inline distB="0" distT="0" distL="0" distR="0">
            <wp:extent cx="5943600" cy="4857115"/>
            <wp:effectExtent b="88900" l="88900" r="88900" t="88900"/>
            <wp:docPr descr="State and Systems Survey Results: Fiscal Capacity Varies Among OER Programs" id="6" name="image5.png"/>
            <a:graphic>
              <a:graphicData uri="http://schemas.openxmlformats.org/drawingml/2006/picture">
                <pic:pic>
                  <pic:nvPicPr>
                    <pic:cNvPr descr="State and Systems Survey Results: Fiscal Capacity Varies Among OER Programs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115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rebuchet MS" w:cs="Trebuchet MS" w:eastAsia="Trebuchet MS" w:hAnsi="Trebuchet M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</w:rPr>
        <w:drawing>
          <wp:inline distB="0" distT="0" distL="0" distR="0">
            <wp:extent cx="5943600" cy="4857115"/>
            <wp:effectExtent b="88900" l="88900" r="88900" t="88900"/>
            <wp:docPr descr="An Equation for Calculating Student Cost Savings" id="2" name="image1.png"/>
            <a:graphic>
              <a:graphicData uri="http://schemas.openxmlformats.org/drawingml/2006/picture">
                <pic:pic>
                  <pic:nvPicPr>
                    <pic:cNvPr descr="An Equation for Calculating Student Cost Savings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115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rebuchet MS" w:cs="Trebuchet MS" w:eastAsia="Trebuchet MS" w:hAnsi="Trebuchet M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</w:rPr>
        <w:drawing>
          <wp:inline distB="0" distT="0" distL="0" distR="0">
            <wp:extent cx="5943600" cy="6798945"/>
            <wp:effectExtent b="88900" l="88900" r="88900" t="88900"/>
            <wp:docPr descr="A Template for Comparing Benefits and Costs" id="1" name="image6.png"/>
            <a:graphic>
              <a:graphicData uri="http://schemas.openxmlformats.org/drawingml/2006/picture">
                <pic:pic>
                  <pic:nvPicPr>
                    <pic:cNvPr descr="A Template for Comparing Benefits and Costs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8945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2" Type="http://schemas.openxmlformats.org/officeDocument/2006/relationships/image" Target="media/image6.png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0x0101005058CFCF804288429024D455594E0941</vt:lpwstr>
  </property>
</Properties>
</file>